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D0" w:rsidRPr="008B1BD0" w:rsidRDefault="008B1BD0">
      <w:pPr>
        <w:rPr>
          <w:szCs w:val="24"/>
        </w:rPr>
      </w:pPr>
    </w:p>
    <w:p w:rsidR="008B1BD0" w:rsidRPr="008B1BD0" w:rsidRDefault="008B1BD0" w:rsidP="008B1BD0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b/>
          <w:szCs w:val="24"/>
          <w:lang w:eastAsia="es-CO"/>
        </w:rPr>
        <w:t>Oficio N° 034805</w:t>
      </w:r>
    </w:p>
    <w:p w:rsidR="008B1BD0" w:rsidRDefault="008B1BD0" w:rsidP="008B1BD0">
      <w:pPr>
        <w:spacing w:line="240" w:lineRule="auto"/>
        <w:jc w:val="center"/>
        <w:rPr>
          <w:rFonts w:eastAsia="Times New Roman"/>
          <w:b/>
          <w:szCs w:val="24"/>
          <w:lang w:eastAsia="es-CO"/>
        </w:rPr>
      </w:pPr>
    </w:p>
    <w:p w:rsidR="008B1BD0" w:rsidRPr="008B1BD0" w:rsidRDefault="008B1BD0" w:rsidP="008B1BD0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b/>
          <w:szCs w:val="24"/>
          <w:lang w:eastAsia="es-CO"/>
        </w:rPr>
        <w:t>28-04-2006</w:t>
      </w:r>
    </w:p>
    <w:p w:rsidR="008B1BD0" w:rsidRDefault="008B1BD0" w:rsidP="008B1BD0">
      <w:pPr>
        <w:spacing w:line="240" w:lineRule="auto"/>
        <w:jc w:val="center"/>
        <w:rPr>
          <w:rFonts w:eastAsia="Times New Roman"/>
          <w:b/>
          <w:szCs w:val="24"/>
          <w:lang w:eastAsia="es-CO"/>
        </w:rPr>
      </w:pPr>
    </w:p>
    <w:p w:rsidR="008B1BD0" w:rsidRPr="008B1BD0" w:rsidRDefault="008B1BD0" w:rsidP="008B1BD0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b/>
          <w:szCs w:val="24"/>
          <w:lang w:eastAsia="es-CO"/>
        </w:rPr>
        <w:t>DIAN</w:t>
      </w:r>
    </w:p>
    <w:p w:rsidR="008B1BD0" w:rsidRP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szCs w:val="24"/>
          <w:lang w:eastAsia="es-CO"/>
        </w:rPr>
        <w:t> </w:t>
      </w:r>
    </w:p>
    <w:p w:rsid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</w:p>
    <w:p w:rsid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</w:p>
    <w:p w:rsidR="008B1BD0" w:rsidRP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  <w:proofErr w:type="spellStart"/>
      <w:r w:rsidRPr="008B1BD0">
        <w:rPr>
          <w:rFonts w:eastAsia="Times New Roman"/>
          <w:szCs w:val="24"/>
          <w:lang w:eastAsia="es-CO"/>
        </w:rPr>
        <w:t>Ref</w:t>
      </w:r>
      <w:proofErr w:type="spellEnd"/>
      <w:r w:rsidRPr="008B1BD0">
        <w:rPr>
          <w:rFonts w:eastAsia="Times New Roman"/>
          <w:szCs w:val="24"/>
          <w:lang w:eastAsia="es-CO"/>
        </w:rPr>
        <w:t>: Consulta No. 99462 de 2005</w:t>
      </w:r>
    </w:p>
    <w:p w:rsid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</w:p>
    <w:p w:rsidR="008B1BD0" w:rsidRP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szCs w:val="24"/>
          <w:lang w:eastAsia="es-CO"/>
        </w:rPr>
        <w:t>Tema: Procedimiento</w:t>
      </w:r>
    </w:p>
    <w:p w:rsid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</w:p>
    <w:p w:rsidR="008B1BD0" w:rsidRP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szCs w:val="24"/>
          <w:lang w:eastAsia="es-CO"/>
        </w:rPr>
        <w:t>Descriptores: Inscripción Rut.</w:t>
      </w:r>
    </w:p>
    <w:p w:rsid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</w:p>
    <w:p w:rsidR="008B1BD0" w:rsidRP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szCs w:val="24"/>
          <w:lang w:eastAsia="es-CO"/>
        </w:rPr>
        <w:t xml:space="preserve">Fuentes Formales: Artículos </w:t>
      </w:r>
      <w:hyperlink r:id="rId6" w:tooltip="Estatuto Tributario CETA" w:history="1">
        <w:r w:rsidRPr="008B1BD0">
          <w:rPr>
            <w:rFonts w:eastAsia="Times New Roman"/>
            <w:szCs w:val="24"/>
            <w:lang w:eastAsia="es-CO"/>
          </w:rPr>
          <w:t>555-2</w:t>
        </w:r>
      </w:hyperlink>
      <w:r w:rsidRPr="008B1BD0">
        <w:rPr>
          <w:rFonts w:eastAsia="Times New Roman"/>
          <w:szCs w:val="24"/>
          <w:lang w:eastAsia="es-CO"/>
        </w:rPr>
        <w:t xml:space="preserve"> y siguientes del Estatuto Tributario. Decretos 2788 de 2004 y 3733 de 2005. Ley 863 de 2003</w:t>
      </w:r>
    </w:p>
    <w:p w:rsid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</w:p>
    <w:p w:rsidR="008B1BD0" w:rsidRP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szCs w:val="24"/>
          <w:lang w:eastAsia="es-CO"/>
        </w:rPr>
        <w:t>Cordial saludo Sr. Ramírez.</w:t>
      </w:r>
    </w:p>
    <w:p w:rsid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</w:p>
    <w:p w:rsidR="008B1BD0" w:rsidRP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szCs w:val="24"/>
          <w:lang w:eastAsia="es-CO"/>
        </w:rPr>
        <w:t>De conformidad con el artículo 11 del decreto 1265 de 1999, y el artículo 10o de la resolución 1618 de 2005, es función de esta División absolver de modo general las consultas escritas que se formulen sobre la interpretación y aplicación de las normas tributarias de carácter nacional; en tal sentido se da respuesta a su consulta.</w:t>
      </w:r>
    </w:p>
    <w:p w:rsid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</w:p>
    <w:p w:rsidR="008B1BD0" w:rsidRP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szCs w:val="24"/>
          <w:lang w:eastAsia="es-CO"/>
        </w:rPr>
        <w:t xml:space="preserve">Solicita en su escrito se le informe, si todas las empresas que producen y comercializan los productos </w:t>
      </w:r>
      <w:proofErr w:type="spellStart"/>
      <w:r w:rsidRPr="008B1BD0">
        <w:rPr>
          <w:rFonts w:eastAsia="Times New Roman"/>
          <w:szCs w:val="24"/>
          <w:lang w:eastAsia="es-CO"/>
        </w:rPr>
        <w:t>excluídos</w:t>
      </w:r>
      <w:proofErr w:type="spellEnd"/>
      <w:r w:rsidRPr="008B1BD0">
        <w:rPr>
          <w:rFonts w:eastAsia="Times New Roman"/>
          <w:szCs w:val="24"/>
          <w:lang w:eastAsia="es-CO"/>
        </w:rPr>
        <w:t xml:space="preserve"> de IVA, mencionados en el Decreto 3733 de 2005, se deben inscribir ante</w:t>
      </w:r>
      <w:r>
        <w:rPr>
          <w:rFonts w:eastAsia="Times New Roman"/>
          <w:szCs w:val="24"/>
          <w:lang w:eastAsia="es-CO"/>
        </w:rPr>
        <w:t xml:space="preserve"> </w:t>
      </w:r>
      <w:r w:rsidRPr="008B1BD0">
        <w:rPr>
          <w:rFonts w:eastAsia="Times New Roman"/>
          <w:szCs w:val="24"/>
          <w:lang w:eastAsia="es-CO"/>
        </w:rPr>
        <w:t>la DIAN.</w:t>
      </w:r>
    </w:p>
    <w:p w:rsid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</w:p>
    <w:p w:rsidR="008B1BD0" w:rsidRP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szCs w:val="24"/>
          <w:lang w:eastAsia="es-CO"/>
        </w:rPr>
        <w:t xml:space="preserve">Al respecto este Despacho mediante oficio No. 002382 de 2006, al referirse </w:t>
      </w:r>
      <w:proofErr w:type="spellStart"/>
      <w:r w:rsidRPr="008B1BD0">
        <w:rPr>
          <w:rFonts w:eastAsia="Times New Roman"/>
          <w:szCs w:val="24"/>
          <w:lang w:eastAsia="es-CO"/>
        </w:rPr>
        <w:t>aun</w:t>
      </w:r>
      <w:proofErr w:type="spellEnd"/>
      <w:r w:rsidRPr="008B1BD0">
        <w:rPr>
          <w:rFonts w:eastAsia="Times New Roman"/>
          <w:szCs w:val="24"/>
          <w:lang w:eastAsia="es-CO"/>
        </w:rPr>
        <w:t xml:space="preserve"> caso relativo a la inscripción en el RUT, precisó en términos generales los eventos en que las personas naturales, jurídicas y demás sujetos de obligaciones administradas por la DIAN deben inscribirse en el RUT.</w:t>
      </w:r>
    </w:p>
    <w:p w:rsid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</w:p>
    <w:p w:rsidR="008B1BD0" w:rsidRP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szCs w:val="24"/>
          <w:lang w:eastAsia="es-CO"/>
        </w:rPr>
        <w:t>Al efecto se indicó:</w:t>
      </w:r>
    </w:p>
    <w:p w:rsid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</w:p>
    <w:p w:rsidR="008B1BD0" w:rsidRP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szCs w:val="24"/>
          <w:lang w:eastAsia="es-CO"/>
        </w:rPr>
        <w:t>Extracto</w:t>
      </w:r>
    </w:p>
    <w:p w:rsid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</w:p>
    <w:p w:rsidR="008B1BD0" w:rsidRP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szCs w:val="24"/>
          <w:lang w:eastAsia="es-CO"/>
        </w:rPr>
        <w:t xml:space="preserve">El registro único tributario -RUT- que administra la DIAN está consagrado en el </w:t>
      </w:r>
      <w:hyperlink r:id="rId7" w:tooltip="Estatuto Tributario CETA" w:history="1">
        <w:r w:rsidRPr="008B1BD0">
          <w:rPr>
            <w:rFonts w:eastAsia="Times New Roman"/>
            <w:szCs w:val="24"/>
            <w:lang w:eastAsia="es-CO"/>
          </w:rPr>
          <w:t>artículo 555-2</w:t>
        </w:r>
      </w:hyperlink>
      <w:r w:rsidRPr="008B1BD0">
        <w:rPr>
          <w:rFonts w:eastAsia="Times New Roman"/>
          <w:szCs w:val="24"/>
          <w:lang w:eastAsia="es-CO"/>
        </w:rPr>
        <w:t xml:space="preserve"> del Estatuto Tributario, adicionado por el artículo 19 de la ley 863 de 2003, y constituye el mecanismo único para identificar, ubicar y clasificar las personas y entidades que tengan la calidad de contribuyentes, declarantes, responsables del IVA, agentes retenedores, importadores, exportadores y demás usuarios aduaneros, y los demás sujetos de obligaciones administradas por la Dirección de Impuestos y Aduanas Nacionales, respecto de los cuales esta requiera su inscripción. En estas condiciones, todos los sujetos de obligaciones tributarias están obligados a inscribirse en el Registro Único Tributario, </w:t>
      </w:r>
      <w:r w:rsidRPr="008B1BD0">
        <w:rPr>
          <w:rFonts w:eastAsia="Times New Roman"/>
          <w:szCs w:val="24"/>
          <w:lang w:eastAsia="es-CO"/>
        </w:rPr>
        <w:lastRenderedPageBreak/>
        <w:t>incluidos los colocadores independientes de apuestas, indicando, ya sea su condición de responsables del IVA del régimen simplificado si se cumplen los requisitos para pertenecer a él, o del régimen común cuando en razón de los topes y requisitos exigidos no puedan pertenecer al régimen simplificado.</w:t>
      </w:r>
    </w:p>
    <w:p w:rsid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</w:p>
    <w:p w:rsidR="008B1BD0" w:rsidRP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szCs w:val="24"/>
          <w:lang w:eastAsia="es-CO"/>
        </w:rPr>
        <w:t xml:space="preserve">La inscripción en el RUT da lugar a la asignación del número de identificación tributaria NIT. </w:t>
      </w:r>
      <w:proofErr w:type="gramStart"/>
      <w:r w:rsidRPr="008B1BD0">
        <w:rPr>
          <w:rFonts w:eastAsia="Times New Roman"/>
          <w:szCs w:val="24"/>
          <w:lang w:eastAsia="es-CO"/>
        </w:rPr>
        <w:t>que</w:t>
      </w:r>
      <w:proofErr w:type="gramEnd"/>
      <w:r w:rsidRPr="008B1BD0">
        <w:rPr>
          <w:rFonts w:eastAsia="Times New Roman"/>
          <w:szCs w:val="24"/>
          <w:lang w:eastAsia="es-CO"/>
        </w:rPr>
        <w:t xml:space="preserve"> permite individualizar a los contribuyentes y usuarios, para todos los efectos en materia tributaria, aduanera y cambiaria (artículo 4° del Decreto 2788 de 2004 ).</w:t>
      </w:r>
    </w:p>
    <w:p w:rsid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</w:p>
    <w:p w:rsidR="008B1BD0" w:rsidRP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szCs w:val="24"/>
          <w:lang w:eastAsia="es-CO"/>
        </w:rPr>
        <w:t>Los obligados a inscribirse en el RUT están relacionados en el artículo 5o del Decreto 2788 de 2004. La misma disposición, al referirse a la forma de efectuar la inscripción, en su artículo 9o señala:</w:t>
      </w:r>
    </w:p>
    <w:p w:rsid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</w:p>
    <w:p w:rsidR="008B1BD0" w:rsidRP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szCs w:val="24"/>
          <w:lang w:eastAsia="es-CO"/>
        </w:rPr>
        <w:t>a)   Personalmente por el interesado o por quien ejerza la representación legal acreditando la calidad correspondiente.</w:t>
      </w:r>
    </w:p>
    <w:p w:rsidR="0038335D" w:rsidRDefault="0038335D" w:rsidP="008B1BD0">
      <w:pPr>
        <w:spacing w:line="240" w:lineRule="auto"/>
        <w:rPr>
          <w:rFonts w:eastAsia="Times New Roman"/>
          <w:szCs w:val="24"/>
          <w:lang w:eastAsia="es-CO"/>
        </w:rPr>
      </w:pPr>
    </w:p>
    <w:p w:rsidR="008B1BD0" w:rsidRP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szCs w:val="24"/>
          <w:lang w:eastAsia="es-CO"/>
        </w:rPr>
        <w:t>b)   A través de apoderado debidamente acreditado.</w:t>
      </w:r>
    </w:p>
    <w:p w:rsid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</w:p>
    <w:p w:rsidR="008B1BD0" w:rsidRP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szCs w:val="24"/>
          <w:lang w:eastAsia="es-CO"/>
        </w:rPr>
        <w:t>c)   A través de terceros previa autenticación de la firma del interesado o quien ejerza la representación legal.</w:t>
      </w:r>
    </w:p>
    <w:p w:rsid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</w:p>
    <w:p w:rsidR="008B1BD0" w:rsidRPr="008B1BD0" w:rsidRDefault="008B1BD0" w:rsidP="008B1BD0">
      <w:pPr>
        <w:spacing w:line="240" w:lineRule="auto"/>
        <w:rPr>
          <w:rFonts w:eastAsia="Times New Roman"/>
          <w:b/>
          <w:sz w:val="32"/>
          <w:szCs w:val="32"/>
          <w:u w:val="single"/>
          <w:lang w:eastAsia="es-CO"/>
        </w:rPr>
      </w:pPr>
      <w:r w:rsidRPr="008B1BD0">
        <w:rPr>
          <w:rFonts w:eastAsia="Times New Roman"/>
          <w:szCs w:val="24"/>
          <w:lang w:eastAsia="es-CO"/>
        </w:rPr>
        <w:t xml:space="preserve">Como mecanismo de control, el </w:t>
      </w:r>
      <w:hyperlink r:id="rId8" w:tooltip="Estatuto Tributario CETA" w:history="1">
        <w:r w:rsidRPr="008B1BD0">
          <w:rPr>
            <w:rFonts w:eastAsia="Times New Roman"/>
            <w:szCs w:val="24"/>
            <w:lang w:eastAsia="es-CO"/>
          </w:rPr>
          <w:t>artículo 177-2</w:t>
        </w:r>
      </w:hyperlink>
      <w:r w:rsidRPr="008B1BD0">
        <w:rPr>
          <w:rFonts w:eastAsia="Times New Roman"/>
          <w:szCs w:val="24"/>
          <w:lang w:eastAsia="es-CO"/>
        </w:rPr>
        <w:t xml:space="preserve"> del Estatuto Tributario establece la obligación de exigir y conservar la constancia de inscripción en el RUT de los responsables del régimen simplificado, en cuanto que, al tenor de las prescripciones del Literal c) del </w:t>
      </w:r>
      <w:hyperlink r:id="rId9" w:tooltip="Estatuto Tributario CETA" w:history="1">
        <w:r w:rsidRPr="008B1BD0">
          <w:rPr>
            <w:rFonts w:eastAsia="Times New Roman"/>
            <w:szCs w:val="24"/>
            <w:lang w:eastAsia="es-CO"/>
          </w:rPr>
          <w:t>artículo 177-2</w:t>
        </w:r>
      </w:hyperlink>
      <w:r w:rsidRPr="008B1BD0">
        <w:rPr>
          <w:rFonts w:eastAsia="Times New Roman"/>
          <w:szCs w:val="24"/>
          <w:lang w:eastAsia="es-CO"/>
        </w:rPr>
        <w:t xml:space="preserve"> citado, no son aceptados como costo o gasto los pagos por operaciones gravadas con el Impuesto Sobre las Ventas realizados a personas naturales no inscritas en el régimen común, cuando no conserven copia del documento en el cual conste la inscripción del respectivo vendedor o prestador del servicio en el régimen simplificado, </w:t>
      </w:r>
      <w:r w:rsidRPr="008B1BD0">
        <w:rPr>
          <w:rFonts w:eastAsia="Times New Roman"/>
          <w:b/>
          <w:sz w:val="32"/>
          <w:szCs w:val="32"/>
          <w:u w:val="single"/>
          <w:lang w:eastAsia="es-CO"/>
        </w:rPr>
        <w:t>salvo lo previsto</w:t>
      </w:r>
      <w:r w:rsidRPr="008B1BD0">
        <w:rPr>
          <w:rFonts w:eastAsia="Times New Roman"/>
          <w:b/>
          <w:sz w:val="32"/>
          <w:szCs w:val="32"/>
          <w:lang w:eastAsia="es-CO"/>
        </w:rPr>
        <w:t xml:space="preserve"> para las operaciones realizadas con agricultores ganaderos, y </w:t>
      </w:r>
      <w:r w:rsidRPr="008B1BD0">
        <w:rPr>
          <w:rFonts w:eastAsia="Times New Roman"/>
          <w:b/>
          <w:sz w:val="32"/>
          <w:szCs w:val="32"/>
          <w:u w:val="single"/>
          <w:lang w:eastAsia="es-CO"/>
        </w:rPr>
        <w:t xml:space="preserve">arrendadores </w:t>
      </w:r>
      <w:r w:rsidRPr="008B1BD0">
        <w:rPr>
          <w:rFonts w:eastAsia="Times New Roman"/>
          <w:b/>
          <w:sz w:val="32"/>
          <w:szCs w:val="32"/>
          <w:lang w:eastAsia="es-CO"/>
        </w:rPr>
        <w:t xml:space="preserve">pertenecientes al régimen simplificado, </w:t>
      </w:r>
      <w:r w:rsidRPr="008B1BD0">
        <w:rPr>
          <w:rFonts w:eastAsia="Times New Roman"/>
          <w:b/>
          <w:sz w:val="32"/>
          <w:szCs w:val="32"/>
          <w:u w:val="single"/>
          <w:lang w:eastAsia="es-CO"/>
        </w:rPr>
        <w:t xml:space="preserve">siempre que el comprador de los bienes o servicios expida el documento equivalente a la factura a que hace referencia el Literal f) del </w:t>
      </w:r>
      <w:hyperlink r:id="rId10" w:tooltip="Estatuto Tributario CETA" w:history="1">
        <w:r w:rsidRPr="008B1BD0">
          <w:rPr>
            <w:rFonts w:eastAsia="Times New Roman"/>
            <w:b/>
            <w:sz w:val="32"/>
            <w:szCs w:val="32"/>
            <w:u w:val="single"/>
            <w:lang w:eastAsia="es-CO"/>
          </w:rPr>
          <w:t>Artículo 437</w:t>
        </w:r>
      </w:hyperlink>
      <w:r w:rsidRPr="008B1BD0">
        <w:rPr>
          <w:rFonts w:eastAsia="Times New Roman"/>
          <w:b/>
          <w:sz w:val="32"/>
          <w:szCs w:val="32"/>
          <w:u w:val="single"/>
          <w:lang w:eastAsia="es-CO"/>
        </w:rPr>
        <w:t xml:space="preserve"> del mismo Estatuto Tributario."</w:t>
      </w:r>
    </w:p>
    <w:p w:rsid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</w:p>
    <w:p w:rsidR="008B1BD0" w:rsidRP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szCs w:val="24"/>
          <w:lang w:eastAsia="es-CO"/>
        </w:rPr>
        <w:t>De persistir alguna inquietud sobre el particular con gusto estaremos atentos a conocer su inquietud.</w:t>
      </w:r>
    </w:p>
    <w:p w:rsid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</w:p>
    <w:p w:rsidR="008B1BD0" w:rsidRP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szCs w:val="24"/>
          <w:lang w:eastAsia="es-CO"/>
        </w:rPr>
        <w:t>En los anteriores términos se absuelve su consulta.</w:t>
      </w:r>
    </w:p>
    <w:p w:rsidR="008752E5" w:rsidRDefault="008752E5" w:rsidP="008B1BD0">
      <w:pPr>
        <w:spacing w:line="240" w:lineRule="auto"/>
        <w:rPr>
          <w:rFonts w:eastAsia="Times New Roman"/>
          <w:szCs w:val="24"/>
          <w:lang w:eastAsia="es-CO"/>
        </w:rPr>
      </w:pPr>
    </w:p>
    <w:p w:rsidR="008B1BD0" w:rsidRDefault="008B1BD0" w:rsidP="008B1BD0">
      <w:pPr>
        <w:spacing w:line="240" w:lineRule="auto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szCs w:val="24"/>
          <w:lang w:eastAsia="es-CO"/>
        </w:rPr>
        <w:t>Cordialmente,</w:t>
      </w:r>
    </w:p>
    <w:p w:rsidR="008752E5" w:rsidRDefault="008752E5" w:rsidP="008752E5">
      <w:pPr>
        <w:spacing w:line="240" w:lineRule="auto"/>
        <w:rPr>
          <w:rFonts w:eastAsia="Times New Roman"/>
          <w:szCs w:val="24"/>
          <w:lang w:eastAsia="es-CO"/>
        </w:rPr>
      </w:pPr>
    </w:p>
    <w:p w:rsidR="008752E5" w:rsidRPr="008B1BD0" w:rsidRDefault="008752E5" w:rsidP="008752E5">
      <w:pPr>
        <w:spacing w:line="240" w:lineRule="auto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szCs w:val="24"/>
          <w:lang w:eastAsia="es-CO"/>
        </w:rPr>
        <w:t>CARLOS CERON SALAMANCA</w:t>
      </w:r>
    </w:p>
    <w:p w:rsidR="008B1BD0" w:rsidRPr="0047402A" w:rsidRDefault="008752E5" w:rsidP="0047402A">
      <w:pPr>
        <w:spacing w:line="240" w:lineRule="auto"/>
        <w:rPr>
          <w:rFonts w:eastAsia="Times New Roman"/>
          <w:szCs w:val="24"/>
          <w:lang w:eastAsia="es-CO"/>
        </w:rPr>
      </w:pPr>
      <w:r w:rsidRPr="008B1BD0">
        <w:rPr>
          <w:rFonts w:eastAsia="Times New Roman"/>
          <w:szCs w:val="24"/>
          <w:lang w:eastAsia="es-CO"/>
        </w:rPr>
        <w:t xml:space="preserve">Delegado - División  De Normatividad Y Doctrina Tributaria </w:t>
      </w:r>
      <w:r w:rsidR="0047402A">
        <w:rPr>
          <w:rFonts w:eastAsia="Times New Roman"/>
          <w:szCs w:val="24"/>
          <w:lang w:eastAsia="es-CO"/>
        </w:rPr>
        <w:t>-</w:t>
      </w:r>
      <w:bookmarkStart w:id="0" w:name="_GoBack"/>
      <w:bookmarkEnd w:id="0"/>
      <w:r w:rsidRPr="008B1BD0">
        <w:rPr>
          <w:rFonts w:eastAsia="Times New Roman"/>
          <w:szCs w:val="24"/>
          <w:lang w:eastAsia="es-CO"/>
        </w:rPr>
        <w:t>Oficina Jurídica</w:t>
      </w:r>
    </w:p>
    <w:sectPr w:rsidR="008B1BD0" w:rsidRPr="0047402A" w:rsidSect="008752E5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D0"/>
    <w:rsid w:val="0038335D"/>
    <w:rsid w:val="0047402A"/>
    <w:rsid w:val="008752E5"/>
    <w:rsid w:val="008B1BD0"/>
    <w:rsid w:val="00A067C7"/>
    <w:rsid w:val="00B5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1B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1B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a.org.co/html/vista_de_un_articulo.asp?Norma=120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ta.org.co/html/vista_de_un_articulo.asp?Norma=1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ta.org.co/html/vista_de_un_articulo.asp?Norma=1201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ta.org.co/html/vista_de_un_articulo.asp?Norma=5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ta.org.co/html/vista_de_un_articulo.asp?Norma=1201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42BB-71E5-4961-8D8A-A532BE0E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4</cp:revision>
  <dcterms:created xsi:type="dcterms:W3CDTF">2014-11-26T19:58:00Z</dcterms:created>
  <dcterms:modified xsi:type="dcterms:W3CDTF">2015-01-12T21:10:00Z</dcterms:modified>
</cp:coreProperties>
</file>